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3F" w:rsidRDefault="00C071AB">
      <w:pPr>
        <w:pStyle w:val="a5"/>
        <w:spacing w:before="0" w:beforeAutospacing="0" w:after="0" w:afterAutospacing="0" w:line="480" w:lineRule="atLeast"/>
        <w:ind w:firstLine="480"/>
        <w:jc w:val="center"/>
        <w:rPr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万方选题试用通知</w:t>
      </w:r>
    </w:p>
    <w:p w:rsidR="0014243F" w:rsidRDefault="00C071AB">
      <w:pPr>
        <w:pStyle w:val="a5"/>
        <w:spacing w:before="0" w:beforeAutospacing="0" w:after="0" w:afterAutospacing="0" w:line="480" w:lineRule="atLeast"/>
        <w:ind w:firstLine="480"/>
        <w:rPr>
          <w:color w:val="000000"/>
        </w:rPr>
      </w:pPr>
      <w:r>
        <w:rPr>
          <w:rFonts w:hint="eastAsia"/>
          <w:color w:val="000000"/>
        </w:rPr>
        <w:t>亲爱的老师、同学们：</w:t>
      </w:r>
    </w:p>
    <w:p w:rsidR="0014243F" w:rsidRDefault="00C071AB">
      <w:pPr>
        <w:pStyle w:val="a5"/>
        <w:spacing w:before="0" w:beforeAutospacing="0" w:after="0" w:afterAutospacing="0" w:line="480" w:lineRule="atLeast"/>
        <w:ind w:firstLine="480"/>
        <w:rPr>
          <w:color w:val="000000"/>
        </w:rPr>
      </w:pPr>
      <w:r>
        <w:rPr>
          <w:rFonts w:hint="eastAsia"/>
          <w:color w:val="000000"/>
        </w:rPr>
        <w:t>万方数据为大家带来“万方数据选题服务系统”全新使用体验！</w:t>
      </w:r>
    </w:p>
    <w:p w:rsidR="0014243F" w:rsidRDefault="00C071AB">
      <w:pPr>
        <w:pStyle w:val="a5"/>
        <w:spacing w:before="0" w:beforeAutospacing="0" w:after="0" w:afterAutospacing="0" w:line="480" w:lineRule="atLeast"/>
        <w:ind w:firstLine="480"/>
        <w:rPr>
          <w:color w:val="000000"/>
        </w:rPr>
      </w:pPr>
      <w:r>
        <w:rPr>
          <w:rFonts w:hint="eastAsia"/>
          <w:color w:val="000000"/>
        </w:rPr>
        <w:t>处于基础学习阶段的你，是否在考虑应该阅读哪些文献？身为刚入学的研究生，你是否想要快速融入导师的研究方向？面临论文选题问题的你，是否正在为选题而茫然？想要迫切了解有价值的选题方向？或者已经确定题目的你，由于职称评审压力，是否在为选题的价值评估而烦恼？</w:t>
      </w:r>
      <w:r>
        <w:rPr>
          <w:rFonts w:hint="eastAsia"/>
          <w:color w:val="000000"/>
        </w:rPr>
        <w:t xml:space="preserve"> </w:t>
      </w:r>
    </w:p>
    <w:p w:rsidR="0014243F" w:rsidRDefault="00C071AB">
      <w:pPr>
        <w:pStyle w:val="a5"/>
        <w:spacing w:before="0" w:beforeAutospacing="0" w:after="0" w:afterAutospacing="0" w:line="480" w:lineRule="atLeast"/>
        <w:ind w:firstLine="480"/>
        <w:rPr>
          <w:color w:val="000000"/>
        </w:rPr>
      </w:pPr>
      <w:r>
        <w:rPr>
          <w:rFonts w:hint="eastAsia"/>
          <w:color w:val="000000"/>
        </w:rPr>
        <w:t>别担心！“万方数据选题服务系统”通通帮你解决！</w:t>
      </w:r>
      <w:r>
        <w:rPr>
          <w:rFonts w:hint="eastAsia"/>
        </w:rPr>
        <w:t>紧密围绕用在写论文选题、硕博开题、申报项目选题以及科研管理人员进行决策时的支撑功能：</w:t>
      </w:r>
    </w:p>
    <w:p w:rsidR="0014243F" w:rsidRDefault="00C071AB">
      <w:pPr>
        <w:pStyle w:val="a5"/>
        <w:spacing w:before="0" w:beforeAutospacing="0" w:after="0" w:afterAutospacing="0" w:line="480" w:lineRule="atLeast"/>
        <w:ind w:firstLine="480"/>
        <w:rPr>
          <w:color w:val="000000"/>
        </w:rPr>
      </w:pPr>
      <w:r>
        <w:rPr>
          <w:rFonts w:hint="eastAsia"/>
          <w:color w:val="000000"/>
        </w:rPr>
        <w:t>——高质量论文精选，助您快速学习领域基础知识</w:t>
      </w:r>
    </w:p>
    <w:p w:rsidR="0014243F" w:rsidRDefault="00C071AB">
      <w:pPr>
        <w:pStyle w:val="a5"/>
        <w:spacing w:before="0" w:beforeAutospacing="0" w:after="0" w:afterAutospacing="0" w:line="480" w:lineRule="atLeast"/>
        <w:ind w:firstLine="480"/>
        <w:rPr>
          <w:color w:val="000000"/>
        </w:rPr>
      </w:pPr>
      <w:r>
        <w:rPr>
          <w:rFonts w:hint="eastAsia"/>
          <w:color w:val="000000"/>
        </w:rPr>
        <w:t>——多维度选题推荐，助您快速找到高价值的选题方向</w:t>
      </w:r>
    </w:p>
    <w:p w:rsidR="0014243F" w:rsidRDefault="00C071AB">
      <w:pPr>
        <w:pStyle w:val="a5"/>
        <w:spacing w:before="0" w:beforeAutospacing="0" w:after="0" w:afterAutospacing="0" w:line="480" w:lineRule="atLeast"/>
        <w:ind w:firstLine="480"/>
        <w:rPr>
          <w:color w:val="000000"/>
        </w:rPr>
      </w:pPr>
      <w:r>
        <w:rPr>
          <w:rFonts w:hint="eastAsia"/>
          <w:color w:val="000000"/>
        </w:rPr>
        <w:t>——多角度评估分析，助您准确衡量选题价值</w:t>
      </w:r>
    </w:p>
    <w:p w:rsidR="0014243F" w:rsidRDefault="00C071AB">
      <w:pPr>
        <w:pStyle w:val="a5"/>
        <w:spacing w:before="0" w:beforeAutospacing="0" w:after="0" w:afterAutospacing="0" w:line="480" w:lineRule="atLeast"/>
        <w:ind w:firstLine="480"/>
        <w:rPr>
          <w:color w:val="000000"/>
        </w:rPr>
      </w:pPr>
      <w:r>
        <w:rPr>
          <w:rFonts w:hint="eastAsia"/>
          <w:color w:val="000000"/>
        </w:rPr>
        <w:t>专业的算法模型、海量的学术资源、深度的数据加工、直观的图谱显示让万方数据选题服务系统成为你更专业、更需要的选题利器！快来体验吧！</w:t>
      </w:r>
    </w:p>
    <w:p w:rsidR="0014243F" w:rsidRDefault="00C071AB">
      <w:pPr>
        <w:pStyle w:val="a5"/>
        <w:spacing w:before="0" w:beforeAutospacing="0" w:after="0" w:afterAutospacing="0" w:line="480" w:lineRule="atLeast"/>
        <w:ind w:firstLine="480"/>
        <w:rPr>
          <w:color w:val="000000"/>
        </w:rPr>
      </w:pPr>
      <w:r>
        <w:rPr>
          <w:rFonts w:hint="eastAsia"/>
          <w:color w:val="000000"/>
        </w:rPr>
        <w:t>体验网址：</w:t>
      </w:r>
      <w:hyperlink r:id="rId7" w:history="1">
        <w:r>
          <w:rPr>
            <w:rStyle w:val="a6"/>
            <w:rFonts w:hint="eastAsia"/>
            <w:color w:val="0070C0"/>
            <w:shd w:val="clear" w:color="auto" w:fill="FFFFFF"/>
          </w:rPr>
          <w:t>http://topic.wanfangdata.com.cn/</w:t>
        </w:r>
      </w:hyperlink>
    </w:p>
    <w:p w:rsidR="0014243F" w:rsidRDefault="00C071AB">
      <w:pPr>
        <w:pStyle w:val="a5"/>
        <w:spacing w:before="0" w:beforeAutospacing="0" w:after="0" w:afterAutospacing="0" w:line="480" w:lineRule="atLeast"/>
        <w:ind w:firstLine="480"/>
        <w:rPr>
          <w:color w:val="000000"/>
        </w:rPr>
      </w:pPr>
      <w:r>
        <w:rPr>
          <w:rFonts w:hint="eastAsia"/>
          <w:color w:val="000000"/>
        </w:rPr>
        <w:t>用户范围：我校校园网覆盖的所有合法用户。</w:t>
      </w:r>
    </w:p>
    <w:p w:rsidR="0014243F" w:rsidRDefault="00C071AB">
      <w:pPr>
        <w:pStyle w:val="a5"/>
        <w:spacing w:before="0" w:beforeAutospacing="0" w:after="0" w:afterAutospacing="0" w:line="480" w:lineRule="atLeast"/>
        <w:ind w:firstLine="480"/>
        <w:rPr>
          <w:color w:val="000000"/>
        </w:rPr>
      </w:pPr>
      <w:r>
        <w:rPr>
          <w:rFonts w:hint="eastAsia"/>
          <w:color w:val="000000"/>
        </w:rPr>
        <w:t>试用期限至</w:t>
      </w:r>
      <w:r>
        <w:rPr>
          <w:rFonts w:hint="eastAsia"/>
          <w:color w:val="000000"/>
        </w:rPr>
        <w:t>2020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11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0</w:t>
      </w:r>
      <w:r>
        <w:rPr>
          <w:rFonts w:hint="eastAsia"/>
          <w:color w:val="000000"/>
        </w:rPr>
        <w:t>日。</w:t>
      </w:r>
    </w:p>
    <w:p w:rsidR="0014243F" w:rsidRDefault="00C071AB">
      <w:pPr>
        <w:pStyle w:val="a5"/>
        <w:spacing w:before="0" w:beforeAutospacing="0" w:after="0" w:afterAutospacing="0" w:line="480" w:lineRule="atLeast"/>
        <w:ind w:firstLine="480"/>
        <w:rPr>
          <w:color w:val="000000"/>
        </w:rPr>
      </w:pPr>
      <w:r>
        <w:rPr>
          <w:color w:val="000000"/>
        </w:rPr>
        <w:t>登录方式：</w:t>
      </w:r>
    </w:p>
    <w:p w:rsidR="0014243F" w:rsidRDefault="00C071AB">
      <w:pPr>
        <w:pStyle w:val="a5"/>
        <w:spacing w:before="0" w:beforeAutospacing="0" w:after="0" w:afterAutospacing="0" w:line="480" w:lineRule="atLeast"/>
        <w:ind w:firstLine="480"/>
        <w:rPr>
          <w:color w:val="000000"/>
        </w:rPr>
      </w:pPr>
      <w:r>
        <w:rPr>
          <w:color w:val="000000"/>
        </w:rPr>
        <w:t>①</w:t>
      </w:r>
      <w:r>
        <w:rPr>
          <w:color w:val="000000"/>
        </w:rPr>
        <w:t>学院图书馆主页</w:t>
      </w:r>
      <w:r>
        <w:rPr>
          <w:color w:val="000000"/>
        </w:rPr>
        <w:t>→</w:t>
      </w:r>
      <w:r>
        <w:rPr>
          <w:color w:val="000000"/>
        </w:rPr>
        <w:t>数字资源</w:t>
      </w:r>
      <w:r>
        <w:rPr>
          <w:color w:val="000000"/>
        </w:rPr>
        <w:t>→</w:t>
      </w:r>
      <w:r>
        <w:rPr>
          <w:color w:val="000000"/>
        </w:rPr>
        <w:t>试用数字资源</w:t>
      </w:r>
      <w:r>
        <w:rPr>
          <w:color w:val="000000"/>
        </w:rPr>
        <w:t>→</w:t>
      </w:r>
      <w:r>
        <w:rPr>
          <w:rFonts w:hint="eastAsia"/>
          <w:color w:val="000000"/>
        </w:rPr>
        <w:t>万方选题</w:t>
      </w:r>
    </w:p>
    <w:p w:rsidR="0014243F" w:rsidRDefault="00C071AB">
      <w:pPr>
        <w:pStyle w:val="a5"/>
        <w:spacing w:before="0" w:beforeAutospacing="0" w:after="0" w:afterAutospacing="0" w:line="480" w:lineRule="atLeast"/>
        <w:ind w:firstLine="480"/>
        <w:rPr>
          <w:color w:val="000000"/>
        </w:rPr>
      </w:pPr>
      <w:r>
        <w:rPr>
          <w:color w:val="000000"/>
        </w:rPr>
        <w:t>②</w:t>
      </w:r>
      <w:r>
        <w:rPr>
          <w:color w:val="000000"/>
        </w:rPr>
        <w:t>校内</w:t>
      </w:r>
      <w:r>
        <w:rPr>
          <w:color w:val="000000"/>
        </w:rPr>
        <w:t>IP</w:t>
      </w:r>
      <w:proofErr w:type="gramStart"/>
      <w:r>
        <w:rPr>
          <w:color w:val="000000"/>
        </w:rPr>
        <w:t>段直接</w:t>
      </w:r>
      <w:proofErr w:type="gramEnd"/>
      <w:r>
        <w:rPr>
          <w:color w:val="000000"/>
        </w:rPr>
        <w:t>登录</w:t>
      </w:r>
      <w:hyperlink r:id="rId8" w:history="1">
        <w:r>
          <w:rPr>
            <w:rStyle w:val="a6"/>
            <w:rFonts w:hint="eastAsia"/>
            <w:color w:val="0070C0"/>
            <w:shd w:val="clear" w:color="auto" w:fill="FFFFFF"/>
          </w:rPr>
          <w:t>http://topic.wanfangdata.com.cn/</w:t>
        </w:r>
      </w:hyperlink>
    </w:p>
    <w:p w:rsidR="0014243F" w:rsidRDefault="0014243F">
      <w:pPr>
        <w:pStyle w:val="a5"/>
        <w:spacing w:before="0" w:beforeAutospacing="0" w:after="0" w:afterAutospacing="0" w:line="480" w:lineRule="atLeast"/>
        <w:ind w:firstLine="480"/>
        <w:rPr>
          <w:color w:val="000000"/>
        </w:rPr>
      </w:pPr>
      <w:bookmarkStart w:id="0" w:name="_GoBack"/>
      <w:bookmarkEnd w:id="0"/>
    </w:p>
    <w:sectPr w:rsidR="0014243F" w:rsidSect="00142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1AB" w:rsidRDefault="00C071AB" w:rsidP="007D12FB">
      <w:r>
        <w:separator/>
      </w:r>
    </w:p>
  </w:endnote>
  <w:endnote w:type="continuationSeparator" w:id="0">
    <w:p w:rsidR="00C071AB" w:rsidRDefault="00C071AB" w:rsidP="007D1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1AB" w:rsidRDefault="00C071AB" w:rsidP="007D12FB">
      <w:r>
        <w:separator/>
      </w:r>
    </w:p>
  </w:footnote>
  <w:footnote w:type="continuationSeparator" w:id="0">
    <w:p w:rsidR="00C071AB" w:rsidRDefault="00C071AB" w:rsidP="007D12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389"/>
    <w:rsid w:val="0004489B"/>
    <w:rsid w:val="000A5349"/>
    <w:rsid w:val="000F517E"/>
    <w:rsid w:val="0011532E"/>
    <w:rsid w:val="00116525"/>
    <w:rsid w:val="0014243F"/>
    <w:rsid w:val="00180A66"/>
    <w:rsid w:val="001B50E0"/>
    <w:rsid w:val="00227888"/>
    <w:rsid w:val="00234499"/>
    <w:rsid w:val="002A5549"/>
    <w:rsid w:val="002B5957"/>
    <w:rsid w:val="00343EB3"/>
    <w:rsid w:val="003475A1"/>
    <w:rsid w:val="003A2263"/>
    <w:rsid w:val="003A53C2"/>
    <w:rsid w:val="00467955"/>
    <w:rsid w:val="004B26F6"/>
    <w:rsid w:val="004D1B62"/>
    <w:rsid w:val="0055293F"/>
    <w:rsid w:val="005A239F"/>
    <w:rsid w:val="005C15E9"/>
    <w:rsid w:val="005F3389"/>
    <w:rsid w:val="00603458"/>
    <w:rsid w:val="00610913"/>
    <w:rsid w:val="006A58BF"/>
    <w:rsid w:val="006C2965"/>
    <w:rsid w:val="006C2A77"/>
    <w:rsid w:val="006D2872"/>
    <w:rsid w:val="006F5BAA"/>
    <w:rsid w:val="007434AA"/>
    <w:rsid w:val="00751566"/>
    <w:rsid w:val="007566F9"/>
    <w:rsid w:val="007D12FB"/>
    <w:rsid w:val="007D45C8"/>
    <w:rsid w:val="008265E9"/>
    <w:rsid w:val="00836819"/>
    <w:rsid w:val="00872E67"/>
    <w:rsid w:val="0089671C"/>
    <w:rsid w:val="008A1DCB"/>
    <w:rsid w:val="008B1239"/>
    <w:rsid w:val="008D3B0F"/>
    <w:rsid w:val="00926474"/>
    <w:rsid w:val="009413B4"/>
    <w:rsid w:val="009756FC"/>
    <w:rsid w:val="009C3F3C"/>
    <w:rsid w:val="009F107D"/>
    <w:rsid w:val="00A672DA"/>
    <w:rsid w:val="00B13CBC"/>
    <w:rsid w:val="00B21278"/>
    <w:rsid w:val="00B765C9"/>
    <w:rsid w:val="00B9105A"/>
    <w:rsid w:val="00C071AB"/>
    <w:rsid w:val="00C55AFF"/>
    <w:rsid w:val="00C60C6E"/>
    <w:rsid w:val="00CA61BF"/>
    <w:rsid w:val="00CB0706"/>
    <w:rsid w:val="00CB1B24"/>
    <w:rsid w:val="00D47872"/>
    <w:rsid w:val="00D901C5"/>
    <w:rsid w:val="00DD6F46"/>
    <w:rsid w:val="00DF09A2"/>
    <w:rsid w:val="00DF2DE7"/>
    <w:rsid w:val="00E220FA"/>
    <w:rsid w:val="00E671D9"/>
    <w:rsid w:val="00E87568"/>
    <w:rsid w:val="00ED0F6C"/>
    <w:rsid w:val="00ED7420"/>
    <w:rsid w:val="00F07F8F"/>
    <w:rsid w:val="00F60B3B"/>
    <w:rsid w:val="00FA69FE"/>
    <w:rsid w:val="085F012E"/>
    <w:rsid w:val="0BAC6C8B"/>
    <w:rsid w:val="14F746AB"/>
    <w:rsid w:val="168F065A"/>
    <w:rsid w:val="18187605"/>
    <w:rsid w:val="1A693F55"/>
    <w:rsid w:val="1C1A451E"/>
    <w:rsid w:val="1C9A4CA1"/>
    <w:rsid w:val="1EA92F5A"/>
    <w:rsid w:val="1FC86E8A"/>
    <w:rsid w:val="23514A1F"/>
    <w:rsid w:val="278A2D69"/>
    <w:rsid w:val="2C1237AB"/>
    <w:rsid w:val="3A171CC4"/>
    <w:rsid w:val="3A9C1FA9"/>
    <w:rsid w:val="3B172CA1"/>
    <w:rsid w:val="3FE36D0F"/>
    <w:rsid w:val="44EC1687"/>
    <w:rsid w:val="49587EB5"/>
    <w:rsid w:val="4AB22824"/>
    <w:rsid w:val="4DAE3AE5"/>
    <w:rsid w:val="566E5C96"/>
    <w:rsid w:val="58F669F2"/>
    <w:rsid w:val="5D6C2C6E"/>
    <w:rsid w:val="66390EE8"/>
    <w:rsid w:val="6B60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42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42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424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4243F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14243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424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ic.wanfangdata.com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pic.wanfangdata.com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qp</dc:creator>
  <cp:lastModifiedBy>tsg12</cp:lastModifiedBy>
  <cp:revision>2</cp:revision>
  <dcterms:created xsi:type="dcterms:W3CDTF">2020-09-29T01:46:00Z</dcterms:created>
  <dcterms:modified xsi:type="dcterms:W3CDTF">2020-09-29T01:46:00Z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