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57" w:rsidRDefault="00374B57" w:rsidP="00374B57">
      <w:pPr>
        <w:pStyle w:val="a3"/>
        <w:spacing w:line="401" w:lineRule="atLeast"/>
        <w:ind w:firstLine="463"/>
        <w:rPr>
          <w:color w:val="555555"/>
        </w:rPr>
      </w:pPr>
      <w:r>
        <w:rPr>
          <w:rFonts w:hint="eastAsia"/>
          <w:color w:val="555555"/>
        </w:rPr>
        <w:t>为进一步满足科研人员需求，助力高校师生在线教学，爱思唯尔联合山东省高等学校图书情报工作委员会面向省内高校免费开放ScienceDirect、Scopus和ClinicalKey等访问权限。</w:t>
      </w:r>
    </w:p>
    <w:p w:rsidR="00374B57" w:rsidRDefault="00374B57" w:rsidP="00374B57">
      <w:pPr>
        <w:pStyle w:val="a3"/>
        <w:spacing w:line="401" w:lineRule="atLeast"/>
        <w:ind w:firstLine="463"/>
        <w:rPr>
          <w:color w:val="555555"/>
        </w:rPr>
      </w:pPr>
      <w:r>
        <w:rPr>
          <w:rStyle w:val="a4"/>
          <w:rFonts w:hint="eastAsia"/>
          <w:color w:val="555555"/>
        </w:rPr>
        <w:t>一、开放产品：</w:t>
      </w:r>
    </w:p>
    <w:p w:rsidR="00374B57" w:rsidRDefault="00374B57" w:rsidP="00374B57">
      <w:pPr>
        <w:pStyle w:val="a3"/>
        <w:spacing w:line="401" w:lineRule="atLeast"/>
        <w:ind w:firstLine="463"/>
        <w:rPr>
          <w:color w:val="555555"/>
        </w:rPr>
      </w:pPr>
      <w:r>
        <w:rPr>
          <w:rStyle w:val="a4"/>
          <w:rFonts w:hint="eastAsia"/>
          <w:color w:val="555555"/>
        </w:rPr>
        <w:t>ScienceDirect全库订阅期刊</w:t>
      </w:r>
      <w:r>
        <w:rPr>
          <w:rFonts w:hint="eastAsia"/>
          <w:color w:val="555555"/>
        </w:rPr>
        <w:t>（约2400种，包括《细胞》和《柳叶刀》）</w:t>
      </w:r>
    </w:p>
    <w:p w:rsidR="00374B57" w:rsidRDefault="00374B57" w:rsidP="00374B57">
      <w:pPr>
        <w:pStyle w:val="a3"/>
        <w:spacing w:line="401" w:lineRule="atLeast"/>
        <w:ind w:firstLine="463"/>
        <w:rPr>
          <w:color w:val="555555"/>
        </w:rPr>
      </w:pPr>
      <w:r>
        <w:rPr>
          <w:rStyle w:val="a4"/>
          <w:rFonts w:hint="eastAsia"/>
          <w:color w:val="555555"/>
        </w:rPr>
        <w:t>ScienceDirect全库图书</w:t>
      </w:r>
      <w:r>
        <w:rPr>
          <w:rFonts w:hint="eastAsia"/>
          <w:color w:val="555555"/>
        </w:rPr>
        <w:t>（40000多种）</w:t>
      </w:r>
    </w:p>
    <w:p w:rsidR="00374B57" w:rsidRDefault="00374B57" w:rsidP="00374B57">
      <w:pPr>
        <w:pStyle w:val="a3"/>
        <w:spacing w:line="401" w:lineRule="atLeast"/>
        <w:ind w:firstLine="463"/>
        <w:rPr>
          <w:color w:val="555555"/>
        </w:rPr>
      </w:pPr>
      <w:r>
        <w:rPr>
          <w:rStyle w:val="a4"/>
          <w:rFonts w:hint="eastAsia"/>
          <w:color w:val="555555"/>
        </w:rPr>
        <w:t>Scopus文摘和引文数据库</w:t>
      </w:r>
      <w:r>
        <w:rPr>
          <w:rFonts w:hint="eastAsia"/>
          <w:color w:val="555555"/>
        </w:rPr>
        <w:t>（收录27,000余种同行评议期刊、25余万册图书、1100多万篇会议论文以及4700万份专利记录，最早回溯至1788年。）</w:t>
      </w:r>
    </w:p>
    <w:p w:rsidR="00374B57" w:rsidRDefault="00374B57" w:rsidP="00374B57">
      <w:pPr>
        <w:pStyle w:val="a3"/>
        <w:spacing w:line="401" w:lineRule="atLeast"/>
        <w:ind w:firstLine="463"/>
        <w:rPr>
          <w:color w:val="555555"/>
        </w:rPr>
      </w:pPr>
      <w:r>
        <w:rPr>
          <w:rStyle w:val="a4"/>
          <w:rFonts w:hint="eastAsia"/>
          <w:color w:val="555555"/>
        </w:rPr>
        <w:t>二、开放时间：</w:t>
      </w:r>
    </w:p>
    <w:p w:rsidR="00374B57" w:rsidRDefault="00374B57" w:rsidP="00374B57">
      <w:pPr>
        <w:pStyle w:val="a3"/>
        <w:spacing w:line="401" w:lineRule="atLeast"/>
        <w:ind w:firstLine="463"/>
        <w:rPr>
          <w:color w:val="555555"/>
        </w:rPr>
      </w:pPr>
      <w:r>
        <w:rPr>
          <w:rStyle w:val="a4"/>
          <w:rFonts w:hint="eastAsia"/>
          <w:color w:val="555555"/>
        </w:rPr>
        <w:t>1、ScienceDirect全库订阅期刊、Scopus文摘和引文数据库，授权开通后至2022年6月30日</w:t>
      </w:r>
    </w:p>
    <w:p w:rsidR="00374B57" w:rsidRDefault="00374B57" w:rsidP="00374B57">
      <w:pPr>
        <w:pStyle w:val="a3"/>
        <w:spacing w:line="401" w:lineRule="atLeast"/>
        <w:ind w:firstLine="463"/>
        <w:rPr>
          <w:color w:val="555555"/>
        </w:rPr>
      </w:pPr>
      <w:r>
        <w:rPr>
          <w:rStyle w:val="a4"/>
          <w:rFonts w:hint="eastAsia"/>
          <w:color w:val="555555"/>
        </w:rPr>
        <w:t>2、ScienceDirect全库图书，2022年6月1日-30日</w:t>
      </w:r>
    </w:p>
    <w:p w:rsidR="00374B57" w:rsidRDefault="00374B57" w:rsidP="00374B57">
      <w:pPr>
        <w:pStyle w:val="a3"/>
        <w:spacing w:line="401" w:lineRule="atLeast"/>
        <w:ind w:firstLine="463"/>
        <w:rPr>
          <w:color w:val="555555"/>
        </w:rPr>
      </w:pPr>
      <w:r>
        <w:rPr>
          <w:rStyle w:val="a4"/>
          <w:rFonts w:hint="eastAsia"/>
          <w:color w:val="555555"/>
        </w:rPr>
        <w:t>3、ClinicalKey、ClinicalKey Student, Complete Anatomy，Osmosis，授权开通后至2022年6月30日</w:t>
      </w:r>
    </w:p>
    <w:p w:rsidR="00374B57" w:rsidRDefault="00374B57" w:rsidP="00374B57">
      <w:pPr>
        <w:pStyle w:val="a3"/>
        <w:spacing w:line="401" w:lineRule="atLeast"/>
        <w:ind w:firstLine="463"/>
        <w:rPr>
          <w:color w:val="555555"/>
        </w:rPr>
      </w:pPr>
      <w:r>
        <w:rPr>
          <w:rStyle w:val="a4"/>
          <w:rFonts w:hint="eastAsia"/>
          <w:color w:val="555555"/>
        </w:rPr>
        <w:t>三、授权方式：</w:t>
      </w:r>
    </w:p>
    <w:p w:rsidR="00374B57" w:rsidRDefault="00374B57" w:rsidP="00374B57">
      <w:pPr>
        <w:pStyle w:val="a3"/>
        <w:spacing w:line="401" w:lineRule="atLeast"/>
        <w:ind w:firstLine="463"/>
        <w:rPr>
          <w:rStyle w:val="a4"/>
          <w:color w:val="555555"/>
        </w:rPr>
      </w:pPr>
      <w:r>
        <w:rPr>
          <w:rStyle w:val="a4"/>
          <w:rFonts w:hint="eastAsia"/>
          <w:color w:val="555555"/>
        </w:rPr>
        <w:t>1、IP授权，无并发限制。</w:t>
      </w:r>
    </w:p>
    <w:p w:rsidR="00374B57" w:rsidRDefault="00374B57" w:rsidP="00374B57">
      <w:pPr>
        <w:pStyle w:val="a3"/>
        <w:spacing w:line="401" w:lineRule="atLeast"/>
        <w:ind w:firstLine="463"/>
        <w:rPr>
          <w:rStyle w:val="a4"/>
          <w:color w:val="555555"/>
        </w:rPr>
      </w:pPr>
      <w:r>
        <w:rPr>
          <w:rStyle w:val="a4"/>
          <w:rFonts w:hint="eastAsia"/>
          <w:color w:val="555555"/>
        </w:rPr>
        <w:t>四、登录网址</w:t>
      </w:r>
    </w:p>
    <w:p w:rsidR="00374B57" w:rsidRPr="00374B57" w:rsidRDefault="00374B57" w:rsidP="00374B57">
      <w:pPr>
        <w:pStyle w:val="a3"/>
        <w:spacing w:line="401" w:lineRule="atLeast"/>
        <w:ind w:firstLine="463"/>
        <w:rPr>
          <w:color w:val="555555"/>
        </w:rPr>
      </w:pPr>
      <w:r>
        <w:rPr>
          <w:rStyle w:val="a4"/>
          <w:rFonts w:hint="eastAsia"/>
          <w:color w:val="555555"/>
        </w:rPr>
        <w:t>1、</w:t>
      </w:r>
      <w:hyperlink r:id="rId6" w:history="1">
        <w:r w:rsidRPr="00374B57">
          <w:rPr>
            <w:rStyle w:val="a5"/>
          </w:rPr>
          <w:t>https://www.sciencedirect.com/</w:t>
        </w:r>
      </w:hyperlink>
    </w:p>
    <w:p w:rsidR="00826854" w:rsidRPr="00374B57" w:rsidRDefault="00826854"/>
    <w:sectPr w:rsidR="00826854" w:rsidRPr="00374B57" w:rsidSect="008268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EE0" w:rsidRDefault="002D2EE0" w:rsidP="004425DD">
      <w:r>
        <w:separator/>
      </w:r>
    </w:p>
  </w:endnote>
  <w:endnote w:type="continuationSeparator" w:id="1">
    <w:p w:rsidR="002D2EE0" w:rsidRDefault="002D2EE0" w:rsidP="00442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EE0" w:rsidRDefault="002D2EE0" w:rsidP="004425DD">
      <w:r>
        <w:separator/>
      </w:r>
    </w:p>
  </w:footnote>
  <w:footnote w:type="continuationSeparator" w:id="1">
    <w:p w:rsidR="002D2EE0" w:rsidRDefault="002D2EE0" w:rsidP="00442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B57"/>
    <w:rsid w:val="002D2EE0"/>
    <w:rsid w:val="00374B57"/>
    <w:rsid w:val="004425DD"/>
    <w:rsid w:val="00826854"/>
    <w:rsid w:val="00F66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B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4B57"/>
    <w:rPr>
      <w:b/>
      <w:bCs/>
    </w:rPr>
  </w:style>
  <w:style w:type="character" w:styleId="a5">
    <w:name w:val="Hyperlink"/>
    <w:basedOn w:val="a0"/>
    <w:uiPriority w:val="99"/>
    <w:unhideWhenUsed/>
    <w:rsid w:val="00374B57"/>
    <w:rPr>
      <w:color w:val="0000FF" w:themeColor="hyperlink"/>
      <w:u w:val="single"/>
    </w:rPr>
  </w:style>
  <w:style w:type="character" w:styleId="a6">
    <w:name w:val="FollowedHyperlink"/>
    <w:basedOn w:val="a0"/>
    <w:uiPriority w:val="99"/>
    <w:semiHidden/>
    <w:unhideWhenUsed/>
    <w:rsid w:val="00374B57"/>
    <w:rPr>
      <w:color w:val="800080" w:themeColor="followedHyperlink"/>
      <w:u w:val="single"/>
    </w:rPr>
  </w:style>
  <w:style w:type="paragraph" w:styleId="a7">
    <w:name w:val="header"/>
    <w:basedOn w:val="a"/>
    <w:link w:val="Char"/>
    <w:uiPriority w:val="99"/>
    <w:semiHidden/>
    <w:unhideWhenUsed/>
    <w:rsid w:val="00442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4425DD"/>
    <w:rPr>
      <w:sz w:val="18"/>
      <w:szCs w:val="18"/>
    </w:rPr>
  </w:style>
  <w:style w:type="paragraph" w:styleId="a8">
    <w:name w:val="footer"/>
    <w:basedOn w:val="a"/>
    <w:link w:val="Char0"/>
    <w:uiPriority w:val="99"/>
    <w:semiHidden/>
    <w:unhideWhenUsed/>
    <w:rsid w:val="004425DD"/>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4425DD"/>
    <w:rPr>
      <w:sz w:val="18"/>
      <w:szCs w:val="18"/>
    </w:rPr>
  </w:style>
</w:styles>
</file>

<file path=word/webSettings.xml><?xml version="1.0" encoding="utf-8"?>
<w:webSettings xmlns:r="http://schemas.openxmlformats.org/officeDocument/2006/relationships" xmlns:w="http://schemas.openxmlformats.org/wordprocessingml/2006/main">
  <w:divs>
    <w:div w:id="83917499">
      <w:bodyDiv w:val="1"/>
      <w:marLeft w:val="0"/>
      <w:marRight w:val="0"/>
      <w:marTop w:val="0"/>
      <w:marBottom w:val="0"/>
      <w:divBdr>
        <w:top w:val="none" w:sz="0" w:space="0" w:color="auto"/>
        <w:left w:val="none" w:sz="0" w:space="0" w:color="auto"/>
        <w:bottom w:val="none" w:sz="0" w:space="0" w:color="auto"/>
        <w:right w:val="none" w:sz="0" w:space="0" w:color="auto"/>
      </w:divBdr>
      <w:divsChild>
        <w:div w:id="616374571">
          <w:marLeft w:val="0"/>
          <w:marRight w:val="0"/>
          <w:marTop w:val="0"/>
          <w:marBottom w:val="0"/>
          <w:divBdr>
            <w:top w:val="none" w:sz="0" w:space="0" w:color="auto"/>
            <w:left w:val="none" w:sz="0" w:space="0" w:color="auto"/>
            <w:bottom w:val="single" w:sz="48" w:space="31" w:color="4C4A4B"/>
            <w:right w:val="none" w:sz="0" w:space="0" w:color="auto"/>
          </w:divBdr>
          <w:divsChild>
            <w:div w:id="1406874301">
              <w:marLeft w:val="0"/>
              <w:marRight w:val="0"/>
              <w:marTop w:val="0"/>
              <w:marBottom w:val="0"/>
              <w:divBdr>
                <w:top w:val="none" w:sz="0" w:space="0" w:color="auto"/>
                <w:left w:val="none" w:sz="0" w:space="0" w:color="auto"/>
                <w:bottom w:val="none" w:sz="0" w:space="0" w:color="auto"/>
                <w:right w:val="none" w:sz="0" w:space="0" w:color="auto"/>
              </w:divBdr>
              <w:divsChild>
                <w:div w:id="1081412014">
                  <w:marLeft w:val="0"/>
                  <w:marRight w:val="0"/>
                  <w:marTop w:val="0"/>
                  <w:marBottom w:val="0"/>
                  <w:divBdr>
                    <w:top w:val="none" w:sz="0" w:space="0" w:color="auto"/>
                    <w:left w:val="none" w:sz="0" w:space="0" w:color="auto"/>
                    <w:bottom w:val="none" w:sz="0" w:space="0" w:color="auto"/>
                    <w:right w:val="none" w:sz="0" w:space="0" w:color="auto"/>
                  </w:divBdr>
                  <w:divsChild>
                    <w:div w:id="1636132336">
                      <w:marLeft w:val="0"/>
                      <w:marRight w:val="0"/>
                      <w:marTop w:val="0"/>
                      <w:marBottom w:val="0"/>
                      <w:divBdr>
                        <w:top w:val="none" w:sz="0" w:space="0" w:color="auto"/>
                        <w:left w:val="none" w:sz="0" w:space="0" w:color="auto"/>
                        <w:bottom w:val="none" w:sz="0" w:space="0" w:color="auto"/>
                        <w:right w:val="none" w:sz="0" w:space="0" w:color="auto"/>
                      </w:divBdr>
                      <w:divsChild>
                        <w:div w:id="1651859592">
                          <w:marLeft w:val="0"/>
                          <w:marRight w:val="0"/>
                          <w:marTop w:val="0"/>
                          <w:marBottom w:val="0"/>
                          <w:divBdr>
                            <w:top w:val="none" w:sz="0" w:space="0" w:color="auto"/>
                            <w:left w:val="none" w:sz="0" w:space="0" w:color="auto"/>
                            <w:bottom w:val="none" w:sz="0" w:space="0" w:color="auto"/>
                            <w:right w:val="none" w:sz="0" w:space="0" w:color="auto"/>
                          </w:divBdr>
                          <w:divsChild>
                            <w:div w:id="1612275998">
                              <w:marLeft w:val="0"/>
                              <w:marRight w:val="0"/>
                              <w:marTop w:val="0"/>
                              <w:marBottom w:val="0"/>
                              <w:divBdr>
                                <w:top w:val="none" w:sz="0" w:space="0" w:color="auto"/>
                                <w:left w:val="none" w:sz="0" w:space="0" w:color="auto"/>
                                <w:bottom w:val="none" w:sz="0" w:space="0" w:color="auto"/>
                                <w:right w:val="none" w:sz="0" w:space="0" w:color="auto"/>
                              </w:divBdr>
                              <w:divsChild>
                                <w:div w:id="13541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78</Words>
  <Characters>451</Characters>
  <Application>Microsoft Office Word</Application>
  <DocSecurity>0</DocSecurity>
  <Lines>3</Lines>
  <Paragraphs>1</Paragraphs>
  <ScaleCrop>false</ScaleCrop>
  <Company>Hewlett-Packard Company</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tsg029</dc:creator>
  <cp:lastModifiedBy>Windows 用户</cp:lastModifiedBy>
  <cp:revision>2</cp:revision>
  <dcterms:created xsi:type="dcterms:W3CDTF">2022-05-19T07:39:00Z</dcterms:created>
  <dcterms:modified xsi:type="dcterms:W3CDTF">2022-05-19T07:39:00Z</dcterms:modified>
</cp:coreProperties>
</file>